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810" w:rsidRPr="00355EB9" w:rsidRDefault="00302810" w:rsidP="00302810">
      <w:pPr>
        <w:jc w:val="center"/>
        <w:rPr>
          <w:b/>
          <w:sz w:val="40"/>
          <w:szCs w:val="40"/>
        </w:rPr>
      </w:pPr>
      <w:bookmarkStart w:id="0" w:name="_GoBack"/>
      <w:bookmarkEnd w:id="0"/>
      <w:r w:rsidRPr="00355EB9">
        <w:rPr>
          <w:b/>
          <w:sz w:val="40"/>
          <w:szCs w:val="40"/>
        </w:rPr>
        <w:t>Delaware Harness Racing Commission</w:t>
      </w:r>
    </w:p>
    <w:p w:rsidR="00B849EC" w:rsidRPr="00355EB9" w:rsidRDefault="00AC50DE" w:rsidP="00302810">
      <w:pPr>
        <w:jc w:val="center"/>
        <w:rPr>
          <w:b/>
          <w:color w:val="FF0000"/>
          <w:sz w:val="40"/>
          <w:szCs w:val="40"/>
        </w:rPr>
      </w:pPr>
      <w:r>
        <w:rPr>
          <w:b/>
          <w:color w:val="FF0000"/>
          <w:sz w:val="40"/>
          <w:szCs w:val="40"/>
        </w:rPr>
        <w:t xml:space="preserve">OWNER </w:t>
      </w:r>
      <w:r w:rsidR="008224AA">
        <w:rPr>
          <w:b/>
          <w:color w:val="FF0000"/>
          <w:sz w:val="40"/>
          <w:szCs w:val="40"/>
        </w:rPr>
        <w:t xml:space="preserve">LICENSING </w:t>
      </w:r>
      <w:r w:rsidR="00302810" w:rsidRPr="00355EB9">
        <w:rPr>
          <w:b/>
          <w:color w:val="FF0000"/>
          <w:sz w:val="40"/>
          <w:szCs w:val="40"/>
        </w:rPr>
        <w:t>POLICY NOTICE</w:t>
      </w:r>
    </w:p>
    <w:p w:rsidR="001A21A9" w:rsidRPr="00E4040A" w:rsidRDefault="001A21A9">
      <w:pPr>
        <w:rPr>
          <w:b/>
          <w:sz w:val="32"/>
          <w:szCs w:val="32"/>
        </w:rPr>
      </w:pPr>
    </w:p>
    <w:p w:rsidR="00E4040A" w:rsidRPr="00E4040A" w:rsidRDefault="00E4040A">
      <w:pPr>
        <w:rPr>
          <w:b/>
          <w:sz w:val="32"/>
          <w:szCs w:val="32"/>
        </w:rPr>
      </w:pPr>
    </w:p>
    <w:p w:rsidR="00302810" w:rsidRPr="00FE3106" w:rsidRDefault="00302810" w:rsidP="00FE3106">
      <w:pPr>
        <w:spacing w:after="0"/>
        <w:rPr>
          <w:sz w:val="32"/>
          <w:szCs w:val="32"/>
        </w:rPr>
      </w:pPr>
      <w:r w:rsidRPr="00FE3106">
        <w:rPr>
          <w:b/>
          <w:sz w:val="32"/>
          <w:szCs w:val="32"/>
        </w:rPr>
        <w:t>In compliance with DHRC Rule 5.1.1.1, all participants in pari-mutuel races must be licensed by the DHRC</w:t>
      </w:r>
      <w:r w:rsidRPr="00FE3106">
        <w:rPr>
          <w:sz w:val="32"/>
          <w:szCs w:val="32"/>
        </w:rPr>
        <w:t>.  This includes all owners of horses entered in overnight and stake races.</w:t>
      </w:r>
      <w:r w:rsidR="008224AA" w:rsidRPr="00FE3106">
        <w:rPr>
          <w:sz w:val="32"/>
          <w:szCs w:val="32"/>
        </w:rPr>
        <w:t xml:space="preserve">  T</w:t>
      </w:r>
      <w:r w:rsidRPr="00FE3106">
        <w:rPr>
          <w:sz w:val="32"/>
          <w:szCs w:val="32"/>
        </w:rPr>
        <w:t>rainers</w:t>
      </w:r>
      <w:r w:rsidR="008224AA" w:rsidRPr="00FE3106">
        <w:rPr>
          <w:sz w:val="32"/>
          <w:szCs w:val="32"/>
        </w:rPr>
        <w:t xml:space="preserve"> have </w:t>
      </w:r>
      <w:r w:rsidRPr="00FE3106">
        <w:rPr>
          <w:sz w:val="32"/>
          <w:szCs w:val="32"/>
        </w:rPr>
        <w:t>enter</w:t>
      </w:r>
      <w:r w:rsidR="008224AA" w:rsidRPr="00FE3106">
        <w:rPr>
          <w:sz w:val="32"/>
          <w:szCs w:val="32"/>
        </w:rPr>
        <w:t>ed</w:t>
      </w:r>
      <w:r w:rsidRPr="00FE3106">
        <w:rPr>
          <w:sz w:val="32"/>
          <w:szCs w:val="32"/>
        </w:rPr>
        <w:t xml:space="preserve"> horses on behalf of owners not licensed by the DHRC.  The DHRC licensing office staff will make all reasonable effort to notify the owner and trainer of the licensing </w:t>
      </w:r>
      <w:r w:rsidR="00FE3106" w:rsidRPr="00FE3106">
        <w:rPr>
          <w:sz w:val="32"/>
          <w:szCs w:val="32"/>
        </w:rPr>
        <w:t>requirements</w:t>
      </w:r>
      <w:r w:rsidRPr="00FE3106">
        <w:rPr>
          <w:sz w:val="32"/>
          <w:szCs w:val="32"/>
        </w:rPr>
        <w:t xml:space="preserve">.  The owner may provide licensing information </w:t>
      </w:r>
      <w:r w:rsidR="00AB197B" w:rsidRPr="00FE3106">
        <w:rPr>
          <w:sz w:val="32"/>
          <w:szCs w:val="32"/>
        </w:rPr>
        <w:t xml:space="preserve">in person, or </w:t>
      </w:r>
      <w:r w:rsidR="001A21A9" w:rsidRPr="00FE3106">
        <w:rPr>
          <w:sz w:val="32"/>
          <w:szCs w:val="32"/>
        </w:rPr>
        <w:t xml:space="preserve">through various electronic means </w:t>
      </w:r>
      <w:r w:rsidR="00AB197B" w:rsidRPr="00FE3106">
        <w:rPr>
          <w:sz w:val="32"/>
          <w:szCs w:val="32"/>
        </w:rPr>
        <w:t>and pay the licensing fee</w:t>
      </w:r>
      <w:r w:rsidR="005861F9">
        <w:rPr>
          <w:sz w:val="32"/>
          <w:szCs w:val="32"/>
        </w:rPr>
        <w:t xml:space="preserve"> (see below)</w:t>
      </w:r>
      <w:r w:rsidRPr="00FE3106">
        <w:rPr>
          <w:sz w:val="32"/>
          <w:szCs w:val="32"/>
        </w:rPr>
        <w:t xml:space="preserve">.  Such information must be received at least one hour prior to post time.  </w:t>
      </w:r>
      <w:r w:rsidR="00355EB9" w:rsidRPr="00FE3106">
        <w:rPr>
          <w:sz w:val="32"/>
          <w:szCs w:val="32"/>
        </w:rPr>
        <w:t xml:space="preserve">If not received, the </w:t>
      </w:r>
      <w:r w:rsidR="00446C35" w:rsidRPr="00FE3106">
        <w:rPr>
          <w:sz w:val="32"/>
          <w:szCs w:val="32"/>
        </w:rPr>
        <w:t xml:space="preserve">associated </w:t>
      </w:r>
      <w:r w:rsidR="00355EB9" w:rsidRPr="00FE3106">
        <w:rPr>
          <w:sz w:val="32"/>
          <w:szCs w:val="32"/>
        </w:rPr>
        <w:t>horse</w:t>
      </w:r>
      <w:r w:rsidR="00446C35" w:rsidRPr="00FE3106">
        <w:rPr>
          <w:sz w:val="32"/>
          <w:szCs w:val="32"/>
        </w:rPr>
        <w:t>s</w:t>
      </w:r>
      <w:r w:rsidR="00355EB9" w:rsidRPr="00FE3106">
        <w:rPr>
          <w:sz w:val="32"/>
          <w:szCs w:val="32"/>
        </w:rPr>
        <w:t xml:space="preserve"> will be scratched from races entered.</w:t>
      </w:r>
    </w:p>
    <w:p w:rsidR="00FE3106" w:rsidRDefault="00FE3106" w:rsidP="00FE3106">
      <w:pPr>
        <w:spacing w:after="0"/>
        <w:rPr>
          <w:b/>
          <w:sz w:val="32"/>
          <w:szCs w:val="32"/>
        </w:rPr>
      </w:pPr>
    </w:p>
    <w:p w:rsidR="00E4040A" w:rsidRDefault="00302810" w:rsidP="00FE3106">
      <w:pPr>
        <w:spacing w:after="0"/>
        <w:contextualSpacing/>
        <w:rPr>
          <w:sz w:val="32"/>
          <w:szCs w:val="32"/>
        </w:rPr>
      </w:pPr>
      <w:r w:rsidRPr="00FE3106">
        <w:rPr>
          <w:b/>
          <w:sz w:val="32"/>
          <w:szCs w:val="32"/>
        </w:rPr>
        <w:t>In the absence of owner</w:t>
      </w:r>
      <w:r w:rsidR="00375BFA" w:rsidRPr="00FE3106">
        <w:rPr>
          <w:b/>
          <w:sz w:val="32"/>
          <w:szCs w:val="32"/>
        </w:rPr>
        <w:t xml:space="preserve"> contact</w:t>
      </w:r>
      <w:r w:rsidRPr="00FE3106">
        <w:rPr>
          <w:b/>
          <w:sz w:val="32"/>
          <w:szCs w:val="32"/>
        </w:rPr>
        <w:t xml:space="preserve">, the trainer may provide the required licensing information and pay the </w:t>
      </w:r>
      <w:r w:rsidR="00375BFA" w:rsidRPr="00FE3106">
        <w:rPr>
          <w:b/>
          <w:sz w:val="32"/>
          <w:szCs w:val="32"/>
        </w:rPr>
        <w:t xml:space="preserve">owner’s </w:t>
      </w:r>
      <w:r w:rsidRPr="00FE3106">
        <w:rPr>
          <w:b/>
          <w:sz w:val="32"/>
          <w:szCs w:val="32"/>
        </w:rPr>
        <w:t>licensing fee</w:t>
      </w:r>
      <w:r w:rsidR="00375BFA" w:rsidRPr="00FE3106">
        <w:rPr>
          <w:b/>
          <w:sz w:val="32"/>
          <w:szCs w:val="32"/>
        </w:rPr>
        <w:t xml:space="preserve"> at the licensing office</w:t>
      </w:r>
      <w:r w:rsidRPr="00FE3106">
        <w:rPr>
          <w:b/>
          <w:sz w:val="32"/>
          <w:szCs w:val="32"/>
        </w:rPr>
        <w:t>.</w:t>
      </w:r>
      <w:r w:rsidR="00375BFA" w:rsidRPr="00FE3106">
        <w:rPr>
          <w:b/>
          <w:sz w:val="32"/>
          <w:szCs w:val="32"/>
        </w:rPr>
        <w:t xml:space="preserve">   Again</w:t>
      </w:r>
      <w:r w:rsidR="00355EB9" w:rsidRPr="00FE3106">
        <w:rPr>
          <w:b/>
          <w:sz w:val="32"/>
          <w:szCs w:val="32"/>
        </w:rPr>
        <w:t>,</w:t>
      </w:r>
      <w:r w:rsidR="00375BFA" w:rsidRPr="00FE3106">
        <w:rPr>
          <w:b/>
          <w:sz w:val="32"/>
          <w:szCs w:val="32"/>
        </w:rPr>
        <w:t xml:space="preserve"> this must be completed </w:t>
      </w:r>
      <w:r w:rsidR="008224AA" w:rsidRPr="00FE3106">
        <w:rPr>
          <w:b/>
          <w:sz w:val="32"/>
          <w:szCs w:val="32"/>
        </w:rPr>
        <w:t xml:space="preserve">at least </w:t>
      </w:r>
      <w:r w:rsidR="00375BFA" w:rsidRPr="00FE3106">
        <w:rPr>
          <w:b/>
          <w:sz w:val="32"/>
          <w:szCs w:val="32"/>
        </w:rPr>
        <w:t>one hour prior to post time.</w:t>
      </w:r>
      <w:r w:rsidR="00375BFA" w:rsidRPr="00FE3106">
        <w:rPr>
          <w:sz w:val="32"/>
          <w:szCs w:val="32"/>
        </w:rPr>
        <w:t xml:space="preserve">  </w:t>
      </w:r>
      <w:r w:rsidR="00355EB9" w:rsidRPr="00FE3106">
        <w:rPr>
          <w:sz w:val="32"/>
          <w:szCs w:val="32"/>
        </w:rPr>
        <w:t xml:space="preserve">If the </w:t>
      </w:r>
      <w:r w:rsidR="00C313FB" w:rsidRPr="00FE3106">
        <w:rPr>
          <w:sz w:val="32"/>
          <w:szCs w:val="32"/>
        </w:rPr>
        <w:t>trainer</w:t>
      </w:r>
      <w:r w:rsidR="00355EB9" w:rsidRPr="00FE3106">
        <w:rPr>
          <w:sz w:val="32"/>
          <w:szCs w:val="32"/>
        </w:rPr>
        <w:t xml:space="preserve"> provides </w:t>
      </w:r>
      <w:r w:rsidR="007768DE" w:rsidRPr="00FE3106">
        <w:rPr>
          <w:sz w:val="32"/>
          <w:szCs w:val="32"/>
        </w:rPr>
        <w:t xml:space="preserve">owner’s </w:t>
      </w:r>
      <w:r w:rsidR="00355EB9" w:rsidRPr="00FE3106">
        <w:rPr>
          <w:sz w:val="32"/>
          <w:szCs w:val="32"/>
        </w:rPr>
        <w:t xml:space="preserve">licensing information and pays fees, the associated owner will be allowed one start.  In order to participate in subsequent starts the owner must verify provided licensing information and sign the licensing application.  If owners do not verify </w:t>
      </w:r>
      <w:r w:rsidR="00817007" w:rsidRPr="00FE3106">
        <w:rPr>
          <w:sz w:val="32"/>
          <w:szCs w:val="32"/>
        </w:rPr>
        <w:t>and</w:t>
      </w:r>
      <w:r w:rsidR="00355EB9" w:rsidRPr="00FE3106">
        <w:rPr>
          <w:sz w:val="32"/>
          <w:szCs w:val="32"/>
        </w:rPr>
        <w:t xml:space="preserve"> sign the license application, additional starts will not be allowed. </w:t>
      </w:r>
      <w:r w:rsidRPr="00FE3106">
        <w:rPr>
          <w:sz w:val="32"/>
          <w:szCs w:val="32"/>
        </w:rPr>
        <w:t xml:space="preserve">    </w:t>
      </w:r>
    </w:p>
    <w:p w:rsidR="00E4040A" w:rsidRDefault="00E4040A" w:rsidP="00FE3106">
      <w:pPr>
        <w:spacing w:after="0"/>
        <w:contextualSpacing/>
        <w:rPr>
          <w:sz w:val="32"/>
          <w:szCs w:val="32"/>
        </w:rPr>
      </w:pPr>
    </w:p>
    <w:p w:rsidR="00E4040A" w:rsidRDefault="00E4040A" w:rsidP="00FE3106">
      <w:pPr>
        <w:spacing w:after="0"/>
        <w:contextualSpacing/>
        <w:rPr>
          <w:sz w:val="32"/>
          <w:szCs w:val="32"/>
        </w:rPr>
      </w:pPr>
    </w:p>
    <w:p w:rsidR="00E4040A" w:rsidRDefault="00E4040A" w:rsidP="00FE3106">
      <w:pPr>
        <w:spacing w:after="0"/>
        <w:contextualSpacing/>
        <w:rPr>
          <w:sz w:val="32"/>
          <w:szCs w:val="32"/>
        </w:rPr>
      </w:pPr>
    </w:p>
    <w:p w:rsidR="00E4040A" w:rsidRDefault="00E4040A" w:rsidP="00FE3106">
      <w:pPr>
        <w:spacing w:after="0"/>
        <w:contextualSpacing/>
        <w:rPr>
          <w:sz w:val="32"/>
          <w:szCs w:val="32"/>
        </w:rPr>
      </w:pPr>
    </w:p>
    <w:p w:rsidR="00E4040A" w:rsidRDefault="00E4040A" w:rsidP="00FE3106">
      <w:pPr>
        <w:spacing w:after="0"/>
        <w:contextualSpacing/>
        <w:rPr>
          <w:sz w:val="32"/>
          <w:szCs w:val="32"/>
        </w:rPr>
      </w:pPr>
    </w:p>
    <w:p w:rsidR="00E4040A" w:rsidRPr="00E4040A" w:rsidRDefault="00E4040A" w:rsidP="00FE3106">
      <w:pPr>
        <w:spacing w:after="0"/>
        <w:contextualSpacing/>
        <w:rPr>
          <w:sz w:val="18"/>
          <w:szCs w:val="18"/>
        </w:rPr>
      </w:pPr>
    </w:p>
    <w:p w:rsidR="00FE3106" w:rsidRPr="00FE3106" w:rsidRDefault="00302810" w:rsidP="00E4040A">
      <w:pPr>
        <w:rPr>
          <w:sz w:val="32"/>
          <w:szCs w:val="32"/>
        </w:rPr>
      </w:pPr>
      <w:r w:rsidRPr="00E4040A">
        <w:rPr>
          <w:sz w:val="18"/>
          <w:szCs w:val="18"/>
        </w:rPr>
        <w:t xml:space="preserve"> </w:t>
      </w:r>
      <w:r w:rsidR="00E4040A" w:rsidRPr="00E4040A">
        <w:rPr>
          <w:b/>
          <w:i/>
          <w:sz w:val="18"/>
          <w:szCs w:val="18"/>
        </w:rPr>
        <w:t>Effective October 5, 2015</w:t>
      </w:r>
      <w:r w:rsidR="00E4040A">
        <w:rPr>
          <w:b/>
          <w:i/>
          <w:sz w:val="18"/>
          <w:szCs w:val="18"/>
        </w:rPr>
        <w:t xml:space="preserve"> MD</w:t>
      </w:r>
    </w:p>
    <w:sectPr w:rsidR="00FE3106" w:rsidRPr="00FE3106" w:rsidSect="001A21A9">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810"/>
    <w:rsid w:val="00093729"/>
    <w:rsid w:val="001A21A9"/>
    <w:rsid w:val="00302810"/>
    <w:rsid w:val="00355EB9"/>
    <w:rsid w:val="00375BFA"/>
    <w:rsid w:val="00446C35"/>
    <w:rsid w:val="005861F9"/>
    <w:rsid w:val="00686940"/>
    <w:rsid w:val="007768DE"/>
    <w:rsid w:val="00817007"/>
    <w:rsid w:val="008224AA"/>
    <w:rsid w:val="00911D90"/>
    <w:rsid w:val="00AB197B"/>
    <w:rsid w:val="00AC50DE"/>
    <w:rsid w:val="00B849EC"/>
    <w:rsid w:val="00C313FB"/>
    <w:rsid w:val="00E4040A"/>
    <w:rsid w:val="00FE3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2442F6-5B3E-4F39-B392-0D965C8BD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FD70B-E782-4F78-8570-35471F7B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Mark (DDA)</dc:creator>
  <cp:lastModifiedBy>Nichols, Sheree (DDA)</cp:lastModifiedBy>
  <cp:revision>2</cp:revision>
  <cp:lastPrinted>2019-04-10T19:20:00Z</cp:lastPrinted>
  <dcterms:created xsi:type="dcterms:W3CDTF">2019-04-17T13:49:00Z</dcterms:created>
  <dcterms:modified xsi:type="dcterms:W3CDTF">2019-04-17T13:49:00Z</dcterms:modified>
</cp:coreProperties>
</file>